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DE2" w:rsidRPr="00834DE2" w:rsidRDefault="00834DE2" w:rsidP="00834DE2">
      <w:pPr>
        <w:spacing w:line="480" w:lineRule="auto"/>
        <w:jc w:val="left"/>
        <w:rPr>
          <w:rFonts w:ascii="Times New Roman" w:eastAsia="等线" w:hAnsi="Times New Roman" w:cs="Times New Roman"/>
          <w:color w:val="000000"/>
          <w:sz w:val="28"/>
          <w:szCs w:val="28"/>
        </w:rPr>
      </w:pPr>
      <w:r>
        <w:rPr>
          <w:rFonts w:ascii="Times New Roman" w:eastAsia="等线" w:hAnsi="Times New Roman" w:cs="Times New Roman" w:hint="eastAsia"/>
          <w:color w:val="000000"/>
          <w:sz w:val="28"/>
          <w:szCs w:val="28"/>
        </w:rPr>
        <w:t>*</w:t>
      </w:r>
      <w:r w:rsidR="006A4D02" w:rsidRPr="006A4D02">
        <w:t xml:space="preserve"> </w:t>
      </w:r>
      <w:r w:rsidR="006A4D02">
        <w:rPr>
          <w:rFonts w:ascii="Times New Roman" w:eastAsia="等线" w:hAnsi="Times New Roman" w:cs="Times New Roman" w:hint="eastAsia"/>
          <w:color w:val="000000"/>
          <w:sz w:val="28"/>
          <w:szCs w:val="28"/>
        </w:rPr>
        <w:t>A</w:t>
      </w:r>
      <w:r w:rsidR="006A4D02" w:rsidRPr="006A4D02">
        <w:rPr>
          <w:rFonts w:ascii="Times New Roman" w:eastAsia="等线" w:hAnsi="Times New Roman" w:cs="Times New Roman"/>
          <w:color w:val="000000"/>
          <w:sz w:val="28"/>
          <w:szCs w:val="28"/>
        </w:rPr>
        <w:t>dditional files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A novel association of </w:t>
      </w:r>
      <w:r w:rsidRPr="002F62FE">
        <w:rPr>
          <w:rFonts w:ascii="Times New Roman" w:eastAsia="等线" w:hAnsi="Times New Roman" w:cs="Times New Roman" w:hint="eastAsia"/>
          <w:b/>
          <w:color w:val="000000"/>
          <w:sz w:val="28"/>
          <w:szCs w:val="28"/>
        </w:rPr>
        <w:t>CCDC80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 with gestational diabetes mellitus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>in pregnant women: a propensity score analysis from a case-control study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Authors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bookmarkStart w:id="0" w:name="OLE_LINK85"/>
      <w:bookmarkStart w:id="1" w:name="OLE_LINK86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Lei Liu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Jiajin Hu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Ningning Wang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Yang Liu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Xiaotong Wei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Ming Gao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Yanan Ma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,Deliang Wen</w:t>
      </w:r>
      <w:bookmarkEnd w:id="0"/>
      <w:bookmarkEnd w:id="1"/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#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Affiliations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Institute of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H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ealth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ciences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University, 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Research Center of China Medical University Birth Cohort,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School of Public Health, Dalian Medical University, Dalian, Liaoning Province 116044, P.R. China;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School of Public Health, </w:t>
      </w:r>
      <w:bookmarkStart w:id="2" w:name="OLE_LINK23"/>
      <w:bookmarkStart w:id="3" w:name="OLE_LINK24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</w:t>
      </w:r>
      <w:bookmarkEnd w:id="2"/>
      <w:bookmarkEnd w:id="3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Shenyang, Liaoning Province 110122, P.R. China</w:t>
      </w:r>
    </w:p>
    <w:p w:rsidR="002F62FE" w:rsidRPr="002F62FE" w:rsidRDefault="002F62FE" w:rsidP="002F62FE">
      <w:pPr>
        <w:spacing w:line="480" w:lineRule="auto"/>
        <w:ind w:left="570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#Corresponding authors</w:t>
      </w:r>
    </w:p>
    <w:p w:rsidR="002F62FE" w:rsidRPr="002F62FE" w:rsidRDefault="002F62FE" w:rsidP="002F62FE">
      <w:pPr>
        <w:spacing w:line="480" w:lineRule="auto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Correspondence: Professor Deliang Wen, China Medical University, No.77 Puhe Road, Shenyang North New Area, Shenyang, Liaoning Province, 110122,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P.R. </w:t>
      </w: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China.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E-mail: </w:t>
      </w:r>
      <w:hyperlink r:id="rId7" w:history="1">
        <w:r w:rsidRPr="002F62FE">
          <w:rPr>
            <w:rFonts w:ascii="Times New Roman" w:eastAsia="等线" w:hAnsi="Times New Roman" w:cs="Times New Roman"/>
            <w:color w:val="000000"/>
            <w:sz w:val="24"/>
            <w:u w:val="single"/>
          </w:rPr>
          <w:t>dlwen@cmu.edu.cn</w:t>
        </w:r>
      </w:hyperlink>
    </w:p>
    <w:p w:rsidR="002F62FE" w:rsidRPr="002F62FE" w:rsidRDefault="002F62FE" w:rsidP="002F62FE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</w:pPr>
      <w:r w:rsidRPr="002F62FE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br w:type="page"/>
      </w:r>
    </w:p>
    <w:p w:rsidR="00FF0915" w:rsidRDefault="00FF0915">
      <w:pPr>
        <w:sectPr w:rsidR="00FF09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57CB3" w:rsidRPr="00377A8C" w:rsidRDefault="00D962DC" w:rsidP="00377A8C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lastRenderedPageBreak/>
        <w:t>T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able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="00E2414C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1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Multi-logistic regression analysis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samples</w:t>
      </w:r>
    </w:p>
    <w:tbl>
      <w:tblPr>
        <w:tblpPr w:leftFromText="180" w:rightFromText="180" w:vertAnchor="page" w:horzAnchor="margin" w:tblpY="2474"/>
        <w:tblW w:w="5000" w:type="pct"/>
        <w:tblCellMar>
          <w:left w:w="0" w:type="dxa"/>
          <w:right w:w="0" w:type="dxa"/>
        </w:tblCellMar>
        <w:tblLook w:val="04A0"/>
      </w:tblPr>
      <w:tblGrid>
        <w:gridCol w:w="2042"/>
        <w:gridCol w:w="1279"/>
        <w:gridCol w:w="1395"/>
        <w:gridCol w:w="91"/>
        <w:gridCol w:w="2442"/>
        <w:gridCol w:w="791"/>
        <w:gridCol w:w="266"/>
      </w:tblGrid>
      <w:tr w:rsidR="00A57CB3" w:rsidTr="00A57CB3">
        <w:trPr>
          <w:trHeight w:hRule="exact" w:val="329"/>
        </w:trPr>
        <w:tc>
          <w:tcPr>
            <w:tcW w:w="1229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161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OR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636" w:type="pct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  <w:r w:rsidRPr="00A81CB9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A81CB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A57CB3" w:rsidTr="00A57CB3">
        <w:trPr>
          <w:trHeight w:hRule="exact" w:val="329"/>
        </w:trPr>
        <w:tc>
          <w:tcPr>
            <w:tcW w:w="1229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GDF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Control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6" w:type="pct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trHeight w:hRule="exact" w:val="329"/>
        </w:trPr>
        <w:tc>
          <w:tcPr>
            <w:tcW w:w="4364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636" w:type="pct"/>
            <w:gridSpan w:val="2"/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righ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862FD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CCDC80 </w:t>
            </w:r>
            <w:r w:rsidR="00862FD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C7842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838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AC7842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 w:rsidR="00C65B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EC3AB4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4" w:name="RANGE!A11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bookmarkEnd w:id="4"/>
            <w:r w:rsidR="00AC78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1.219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.598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486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C784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464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074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Default="00A57CB3" w:rsidP="00AC784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093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DF248F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17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5C6EEF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493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309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785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5C6EEF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003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553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.5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656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057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967C8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595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387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915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018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1.319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638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723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455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228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294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168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230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284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165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E74C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051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6054AC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546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356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1.257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0.605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611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539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095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C1965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518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326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821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C1965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1.034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(0.4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169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029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900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0.519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440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182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062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068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153F6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4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hidden/>
        </w:trPr>
        <w:tc>
          <w:tcPr>
            <w:tcW w:w="1229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7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84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55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14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476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</w:tr>
    </w:tbl>
    <w:p w:rsidR="00E43294" w:rsidRDefault="00BE6B09">
      <w:pPr>
        <w:rPr>
          <w:rFonts w:ascii="Times New Roman" w:eastAsia="等线" w:hAnsi="Times New Roman" w:cs="Times New Roman"/>
          <w:color w:val="000000"/>
          <w:szCs w:val="21"/>
        </w:rPr>
      </w:pP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1: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Una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2: 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等线" w:eastAsia="等线" w:hAnsi="等线" w:cs="Times New Roman"/>
        </w:rPr>
        <w:t xml:space="preserve">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age, g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estational age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BMI, SBP;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3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ALT, AST and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creatinine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4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: Adjusted 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IL-6 and CRP;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5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t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riglyceride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c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holesterol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LDL-C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apoA1 and apoB.</w:t>
      </w:r>
    </w:p>
    <w:p w:rsidR="00B94DAA" w:rsidRPr="00B94DAA" w:rsidRDefault="00B94DAA" w:rsidP="00B94DAA">
      <w:pPr>
        <w:rPr>
          <w:rFonts w:ascii="Times New Roman" w:eastAsia="宋体" w:hAnsi="Times New Roman" w:cs="Times New Roman"/>
          <w:bCs/>
          <w:color w:val="000000"/>
          <w:szCs w:val="21"/>
        </w:rPr>
      </w:pP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a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The OR (95% CI) of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>CCDC80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z-scores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using a logistic regression.</w:t>
      </w:r>
    </w:p>
    <w:p w:rsidR="00B94DAA" w:rsidRPr="00B94DAA" w:rsidRDefault="00B94DAA">
      <w:pPr>
        <w:rPr>
          <w:rFonts w:ascii="Times New Roman" w:eastAsia="等线" w:hAnsi="Times New Roman" w:cs="Times New Roman"/>
          <w:color w:val="000000"/>
          <w:szCs w:val="21"/>
        </w:rPr>
      </w:pPr>
      <w:r w:rsidRPr="00B94DAA">
        <w:rPr>
          <w:rFonts w:ascii="Times New Roman" w:eastAsia="宋体" w:hAnsi="Times New Roman" w:cs="Times New Roman"/>
          <w:bCs/>
          <w:color w:val="000000"/>
          <w:szCs w:val="21"/>
          <w:vertAlign w:val="superscript"/>
        </w:rPr>
        <w:t>b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The OR (95% CI) referenced to the lowest level using a logistic regression.</w:t>
      </w:r>
    </w:p>
    <w:p w:rsidR="003F373D" w:rsidRPr="003F373D" w:rsidRDefault="003F373D" w:rsidP="003F373D">
      <w:pPr>
        <w:rPr>
          <w:rFonts w:ascii="Times New Roman" w:eastAsia="等线" w:hAnsi="Times New Roman" w:cs="Times New Roman"/>
          <w:color w:val="000000"/>
          <w:szCs w:val="21"/>
        </w:rPr>
      </w:pP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*</w:t>
      </w:r>
      <w:r w:rsidRPr="003F373D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3F373D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p w:rsidR="003F373D" w:rsidRDefault="003F373D">
      <w:pPr>
        <w:rPr>
          <w:rFonts w:ascii="Times New Roman" w:eastAsia="等线" w:hAnsi="Times New Roman" w:cs="Times New Roman"/>
          <w:color w:val="000000"/>
          <w:szCs w:val="21"/>
        </w:rPr>
      </w:pPr>
    </w:p>
    <w:p w:rsidR="00E43294" w:rsidRDefault="00E43294">
      <w:pPr>
        <w:widowControl/>
        <w:jc w:val="left"/>
        <w:rPr>
          <w:rFonts w:ascii="Times New Roman" w:eastAsia="等线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</w:rPr>
        <w:br w:type="page"/>
      </w:r>
    </w:p>
    <w:p w:rsidR="00E43294" w:rsidRPr="00E43294" w:rsidRDefault="00E43294" w:rsidP="006F7C21">
      <w:pPr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lastRenderedPageBreak/>
        <w:t xml:space="preserve">Table </w:t>
      </w:r>
      <w:r w:rsidR="00EA386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S2</w:t>
      </w: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Univariate and multivariate regression analyses</w:t>
      </w:r>
      <w:r w:rsidR="00F77D1C" w:rsidRPr="00F77D1C">
        <w:t xml:space="preserve">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</w:t>
      </w:r>
      <w:r w:rsidR="00E74C4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ubject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</w:p>
    <w:tbl>
      <w:tblPr>
        <w:tblStyle w:val="1"/>
        <w:tblW w:w="8613" w:type="dxa"/>
        <w:jc w:val="center"/>
        <w:tblLayout w:type="fixed"/>
        <w:tblLook w:val="04A0"/>
      </w:tblPr>
      <w:tblGrid>
        <w:gridCol w:w="2518"/>
        <w:gridCol w:w="1169"/>
        <w:gridCol w:w="1099"/>
        <w:gridCol w:w="425"/>
        <w:gridCol w:w="2410"/>
        <w:gridCol w:w="992"/>
      </w:tblGrid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2268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Univariate</w:t>
            </w:r>
          </w:p>
        </w:tc>
        <w:tc>
          <w:tcPr>
            <w:tcW w:w="42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Multivariate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r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β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(95%</w:t>
            </w:r>
            <w:r w:rsidRPr="00E43294">
              <w:rPr>
                <w:rFonts w:ascii="Times New Roman" w:eastAsia="等线" w:hAnsi="Times New Roman" w:cs="Times New Roman" w:hint="eastAsia"/>
                <w:i/>
                <w:color w:val="000000"/>
                <w:szCs w:val="21"/>
              </w:rPr>
              <w:t>CI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  <w:r w:rsidR="00E93C86" w:rsidRPr="00E93C86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FBG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mol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9, 0.1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344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TT 1h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460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567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647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F3D10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0.414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OGTT 2h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242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BMI (kg/m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640F7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640F7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A90EF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-0.966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(-3.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695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487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SBP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0.916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9.788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.9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839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DBP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072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984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741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908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AST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5" w:name="OLE_LINK30"/>
            <w:bookmarkStart w:id="6" w:name="OLE_LINK31"/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bookmarkEnd w:id="5"/>
            <w:bookmarkEnd w:id="6"/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.52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6,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MAO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954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reatinine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(umol/L)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229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216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0.289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emoglobin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773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038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Inflammatory marker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WBC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count (×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/L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BF082E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540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727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IL-6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g/m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007</w:t>
            </w:r>
            <w:r w:rsidR="008F6F7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609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CRP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7,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095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Complement C1q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 w:rsidRP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8F6F78" w:rsidP="008F6F7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.2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 (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448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8F6F78" w:rsidRP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70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Lipids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riglyceride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(-0.4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holesterol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796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253</w:t>
            </w:r>
          </w:p>
        </w:tc>
      </w:tr>
      <w:tr w:rsidR="00753633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E43294" w:rsidRDefault="00753633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E4329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0.293 (0.001, 0.585)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0.049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0.1</w:t>
            </w:r>
            <w:r w:rsidR="00E95665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E95665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753633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672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143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200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A1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96AD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96AD0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453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739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B (g/L)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121D8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246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080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412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</w:tbl>
    <w:p w:rsidR="00503DC3" w:rsidRPr="00503DC3" w:rsidRDefault="00503DC3" w:rsidP="00503DC3">
      <w:pPr>
        <w:rPr>
          <w:rFonts w:ascii="Times New Roman" w:eastAsia="等线" w:hAnsi="Times New Roman" w:cs="Times New Roman"/>
          <w:color w:val="000000"/>
          <w:szCs w:val="21"/>
        </w:rPr>
      </w:pP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BMI body mass index,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FBG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asting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blood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glucose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,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OGTT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oral glucose tolerance test,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SBP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systolic pressure,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DBP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diastolic pressure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WBC white blood cell, IL-6 interleukin-6, CRP C-reaction protein, ALT alanine aminotransferase, AST Aspartic aminotransferase, MAO monoamine oxidase, HDL-C high-density lipoprotein cholesterol, LDL-C low-density lipoprotein cholesterol</w:t>
      </w:r>
    </w:p>
    <w:p w:rsidR="009C33F5" w:rsidRDefault="00503DC3" w:rsidP="009C33F5">
      <w:pPr>
        <w:rPr>
          <w:rFonts w:ascii="Times New Roman" w:eastAsia="宋体" w:hAnsi="Times New Roman" w:cs="Times New Roman" w:hint="eastAsia"/>
          <w:bCs/>
          <w:color w:val="000000"/>
          <w:szCs w:val="21"/>
        </w:rPr>
      </w:pP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>a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adjusted maternal age and G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estational age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>.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 xml:space="preserve"> *</w:t>
      </w:r>
      <w:r w:rsidRPr="00503DC3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503DC3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p w:rsidR="003F358C" w:rsidRDefault="003F358C" w:rsidP="009C33F5">
      <w:pPr>
        <w:rPr>
          <w:rFonts w:ascii="Times New Roman" w:eastAsia="宋体" w:hAnsi="Times New Roman" w:cs="Times New Roman" w:hint="eastAsia"/>
          <w:bCs/>
          <w:color w:val="000000"/>
          <w:szCs w:val="21"/>
        </w:rPr>
      </w:pPr>
    </w:p>
    <w:p w:rsidR="003F358C" w:rsidRDefault="003F358C" w:rsidP="003F358C">
      <w:pPr>
        <w:jc w:val="center"/>
        <w:rPr>
          <w:rFonts w:ascii="Times New Roman" w:eastAsia="等线" w:hAnsi="Times New Roman" w:cs="Times New Roman" w:hint="eastAsia"/>
          <w:color w:val="000000"/>
          <w:szCs w:val="21"/>
        </w:rPr>
      </w:pPr>
      <w:r>
        <w:rPr>
          <w:rFonts w:ascii="Times New Roman" w:eastAsia="等线" w:hAnsi="Times New Roman" w:cs="Times New Roman"/>
          <w:noProof/>
          <w:color w:val="000000"/>
          <w:szCs w:val="21"/>
        </w:rPr>
        <w:drawing>
          <wp:inline distT="0" distB="0" distL="0" distR="0">
            <wp:extent cx="4636158" cy="2786332"/>
            <wp:effectExtent l="19050" t="0" r="0" b="0"/>
            <wp:docPr id="1" name="图片 0" descr="补充分析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补充分析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4508" cy="279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E89" w:rsidRPr="009E73AA" w:rsidRDefault="003A0866" w:rsidP="003A0866">
      <w:pPr>
        <w:jc w:val="center"/>
        <w:rPr>
          <w:rFonts w:ascii="Times New Roman" w:eastAsia="等线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</w:rPr>
        <w:t>F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igure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S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1. ROC curves and summaries for all 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participant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>s using a basic</w:t>
      </w:r>
      <w:r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model (including age, gestational age, BMI, 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>SBP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, and 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DBP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>) and with addition of</w:t>
      </w:r>
      <w:r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>independent predictors (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CCDC80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 and 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HDL-C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). 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>SBP systolic pressure, DBP diastolic pressure,</w:t>
      </w:r>
      <w:r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szCs w:val="21"/>
        </w:rPr>
        <w:t>AUC</w:t>
      </w:r>
      <w:r w:rsidRPr="003A0866">
        <w:rPr>
          <w:rFonts w:ascii="Times New Roman" w:eastAsia="等线" w:hAnsi="Times New Roman" w:cs="Times New Roman"/>
          <w:color w:val="000000"/>
          <w:szCs w:val="21"/>
        </w:rPr>
        <w:t xml:space="preserve"> area under</w:t>
      </w:r>
      <w:r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szCs w:val="21"/>
        </w:rPr>
        <w:t>ROC curve</w:t>
      </w:r>
    </w:p>
    <w:sectPr w:rsidR="006C3E89" w:rsidRPr="009E73AA" w:rsidSect="00377A8C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D66" w:rsidRDefault="00893D66" w:rsidP="002F62FE">
      <w:r>
        <w:separator/>
      </w:r>
    </w:p>
  </w:endnote>
  <w:endnote w:type="continuationSeparator" w:id="1">
    <w:p w:rsidR="00893D66" w:rsidRDefault="00893D66" w:rsidP="002F6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D66" w:rsidRDefault="00893D66" w:rsidP="002F62FE">
      <w:r>
        <w:separator/>
      </w:r>
    </w:p>
  </w:footnote>
  <w:footnote w:type="continuationSeparator" w:id="1">
    <w:p w:rsidR="00893D66" w:rsidRDefault="00893D66" w:rsidP="002F62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7035F"/>
    <w:multiLevelType w:val="hybridMultilevel"/>
    <w:tmpl w:val="310E37D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2FE"/>
    <w:rsid w:val="00035C0C"/>
    <w:rsid w:val="00075804"/>
    <w:rsid w:val="00121D84"/>
    <w:rsid w:val="00153F61"/>
    <w:rsid w:val="001F533B"/>
    <w:rsid w:val="00203206"/>
    <w:rsid w:val="00256A0C"/>
    <w:rsid w:val="00284E47"/>
    <w:rsid w:val="002E74C1"/>
    <w:rsid w:val="002F62FE"/>
    <w:rsid w:val="00377A8C"/>
    <w:rsid w:val="003967C8"/>
    <w:rsid w:val="003A0866"/>
    <w:rsid w:val="003C1965"/>
    <w:rsid w:val="003C4687"/>
    <w:rsid w:val="003E59B4"/>
    <w:rsid w:val="003F27CE"/>
    <w:rsid w:val="003F358C"/>
    <w:rsid w:val="003F373D"/>
    <w:rsid w:val="004211A3"/>
    <w:rsid w:val="0043286B"/>
    <w:rsid w:val="00475F9C"/>
    <w:rsid w:val="004958CA"/>
    <w:rsid w:val="004B60D6"/>
    <w:rsid w:val="00503DC3"/>
    <w:rsid w:val="00523701"/>
    <w:rsid w:val="00536534"/>
    <w:rsid w:val="0055260E"/>
    <w:rsid w:val="005B0299"/>
    <w:rsid w:val="005C6EEF"/>
    <w:rsid w:val="006054AC"/>
    <w:rsid w:val="00640F7F"/>
    <w:rsid w:val="006A4D02"/>
    <w:rsid w:val="006C3E89"/>
    <w:rsid w:val="006D49AC"/>
    <w:rsid w:val="006F7C21"/>
    <w:rsid w:val="007120BA"/>
    <w:rsid w:val="00753633"/>
    <w:rsid w:val="00753A7E"/>
    <w:rsid w:val="00796AD0"/>
    <w:rsid w:val="007C3846"/>
    <w:rsid w:val="00802872"/>
    <w:rsid w:val="0081610A"/>
    <w:rsid w:val="00834DE2"/>
    <w:rsid w:val="00862FD2"/>
    <w:rsid w:val="00885794"/>
    <w:rsid w:val="00893D66"/>
    <w:rsid w:val="008C21F6"/>
    <w:rsid w:val="008D4521"/>
    <w:rsid w:val="008F6F78"/>
    <w:rsid w:val="00921694"/>
    <w:rsid w:val="009B4BAA"/>
    <w:rsid w:val="009C33F5"/>
    <w:rsid w:val="009E1A5D"/>
    <w:rsid w:val="009E73AA"/>
    <w:rsid w:val="009F1313"/>
    <w:rsid w:val="00A118F9"/>
    <w:rsid w:val="00A57CB3"/>
    <w:rsid w:val="00A81CB9"/>
    <w:rsid w:val="00A8765C"/>
    <w:rsid w:val="00A90EFF"/>
    <w:rsid w:val="00A93CE2"/>
    <w:rsid w:val="00AC7842"/>
    <w:rsid w:val="00AE0F16"/>
    <w:rsid w:val="00AE2E40"/>
    <w:rsid w:val="00B5792E"/>
    <w:rsid w:val="00B94DAA"/>
    <w:rsid w:val="00BE6B09"/>
    <w:rsid w:val="00BF082E"/>
    <w:rsid w:val="00C65BB2"/>
    <w:rsid w:val="00C90C8E"/>
    <w:rsid w:val="00CB7667"/>
    <w:rsid w:val="00CC1C21"/>
    <w:rsid w:val="00D66018"/>
    <w:rsid w:val="00D962DC"/>
    <w:rsid w:val="00DE7546"/>
    <w:rsid w:val="00DF248F"/>
    <w:rsid w:val="00E2414C"/>
    <w:rsid w:val="00E43294"/>
    <w:rsid w:val="00E74C45"/>
    <w:rsid w:val="00E93C86"/>
    <w:rsid w:val="00E94267"/>
    <w:rsid w:val="00E95665"/>
    <w:rsid w:val="00EA386F"/>
    <w:rsid w:val="00EA3DC2"/>
    <w:rsid w:val="00EC3AB4"/>
    <w:rsid w:val="00EF3D10"/>
    <w:rsid w:val="00F2175D"/>
    <w:rsid w:val="00F36FD5"/>
    <w:rsid w:val="00F507D4"/>
    <w:rsid w:val="00F77D1C"/>
    <w:rsid w:val="00FC73DD"/>
    <w:rsid w:val="00FE17B9"/>
    <w:rsid w:val="00FF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7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2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2FE"/>
    <w:rPr>
      <w:sz w:val="18"/>
      <w:szCs w:val="18"/>
    </w:rPr>
  </w:style>
  <w:style w:type="table" w:customStyle="1" w:styleId="1">
    <w:name w:val="网格型1"/>
    <w:basedOn w:val="a1"/>
    <w:uiPriority w:val="39"/>
    <w:rsid w:val="00E432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432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C33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33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dlwen@cm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805</Words>
  <Characters>4589</Characters>
  <Application>Microsoft Office Word</Application>
  <DocSecurity>0</DocSecurity>
  <Lines>38</Lines>
  <Paragraphs>10</Paragraphs>
  <ScaleCrop>false</ScaleCrop>
  <Company>微软中国</Company>
  <LinksUpToDate>false</LinksUpToDate>
  <CharactersWithSpaces>5384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82</cp:revision>
  <cp:lastPrinted>2019-10-23T08:53:00Z</cp:lastPrinted>
  <dcterms:created xsi:type="dcterms:W3CDTF">2019-10-21T12:39:00Z</dcterms:created>
  <dcterms:modified xsi:type="dcterms:W3CDTF">2020-01-09T16:03:00Z</dcterms:modified>
</cp:coreProperties>
</file>